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A7A" w14:textId="21C95895" w:rsidR="00625CAB" w:rsidRPr="009865C9" w:rsidRDefault="009865C9" w:rsidP="007C7CA5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Training / </w:t>
      </w:r>
      <w:r w:rsidR="00625CAB" w:rsidRPr="009865C9">
        <w:rPr>
          <w:b/>
          <w:bCs/>
          <w:color w:val="1F4E79" w:themeColor="accent5" w:themeShade="80"/>
          <w:sz w:val="28"/>
          <w:szCs w:val="28"/>
        </w:rPr>
        <w:t>Onboarding process:</w:t>
      </w:r>
    </w:p>
    <w:p w14:paraId="56645363" w14:textId="77777777" w:rsidR="007C7CA5" w:rsidRDefault="007C7CA5"/>
    <w:p w14:paraId="40FDD132" w14:textId="77777777" w:rsidR="009865C9" w:rsidRDefault="009865C9"/>
    <w:p w14:paraId="2E984661" w14:textId="1FA34A41" w:rsidR="00625CAB" w:rsidRDefault="00625CAB">
      <w:r>
        <w:t xml:space="preserve">1. </w:t>
      </w:r>
      <w:r w:rsidRPr="007C7CA5">
        <w:rPr>
          <w:b/>
          <w:bCs/>
        </w:rPr>
        <w:t>History of Company:</w:t>
      </w:r>
    </w:p>
    <w:p w14:paraId="7068963C" w14:textId="019DE1A6" w:rsidR="00625CAB" w:rsidRDefault="00625CAB">
      <w:r>
        <w:t xml:space="preserve">AHCS was established in 2012 (10 years ago) in St. Petersburg, FL by Michael Downs. </w:t>
      </w:r>
      <w:r w:rsidR="00BB0820">
        <w:t xml:space="preserve">The majority of the business in the early years was written in South Florida.  The success </w:t>
      </w:r>
      <w:r w:rsidR="00174DB3">
        <w:t>in South Florida continued for several years with no plans to expand</w:t>
      </w:r>
      <w:r w:rsidR="00732771">
        <w:t xml:space="preserve"> until</w:t>
      </w:r>
      <w:r w:rsidR="00B90405">
        <w:t xml:space="preserve"> late</w:t>
      </w:r>
      <w:r w:rsidR="00732771">
        <w:t xml:space="preserve"> </w:t>
      </w:r>
      <w:r w:rsidR="00490294">
        <w:t>2018</w:t>
      </w:r>
      <w:r w:rsidR="00583090">
        <w:t xml:space="preserve">. </w:t>
      </w:r>
      <w:r w:rsidR="00230A5D">
        <w:t xml:space="preserve">At that point Mr. Downs </w:t>
      </w:r>
      <w:r w:rsidR="00241310">
        <w:t xml:space="preserve">and his partner John D'Angelo </w:t>
      </w:r>
      <w:r w:rsidR="00230A5D">
        <w:t xml:space="preserve">started hiring </w:t>
      </w:r>
      <w:r w:rsidR="00351485">
        <w:t xml:space="preserve">captive </w:t>
      </w:r>
      <w:r w:rsidR="004421E0">
        <w:t xml:space="preserve">representatives to offer </w:t>
      </w:r>
      <w:r w:rsidR="00C407C0">
        <w:t xml:space="preserve">the </w:t>
      </w:r>
      <w:r w:rsidR="00EF1DA6">
        <w:t xml:space="preserve">Company's </w:t>
      </w:r>
      <w:r w:rsidR="00B90405">
        <w:t xml:space="preserve">home care service </w:t>
      </w:r>
      <w:r w:rsidR="00EF1DA6">
        <w:t>plans</w:t>
      </w:r>
      <w:r w:rsidR="00351485">
        <w:t>.</w:t>
      </w:r>
      <w:r w:rsidR="007C7CA5">
        <w:t xml:space="preserve"> Realizing </w:t>
      </w:r>
      <w:r w:rsidR="00CD23AD">
        <w:t xml:space="preserve">that an inhouse sales force </w:t>
      </w:r>
      <w:r w:rsidR="003D15E6">
        <w:t xml:space="preserve">would not give him national coverage, </w:t>
      </w:r>
      <w:r w:rsidR="0073480C">
        <w:t xml:space="preserve">he asked </w:t>
      </w:r>
      <w:r w:rsidR="00182339">
        <w:t>John</w:t>
      </w:r>
      <w:r w:rsidR="004370CF">
        <w:t xml:space="preserve"> D'Angelo </w:t>
      </w:r>
      <w:r w:rsidR="0073480C">
        <w:t>to reach out to Todd Shermer, who</w:t>
      </w:r>
      <w:r w:rsidR="00827003">
        <w:t xml:space="preserve"> both M</w:t>
      </w:r>
      <w:r w:rsidR="00182339">
        <w:t xml:space="preserve">ike and John had worked with in the past. </w:t>
      </w:r>
      <w:r w:rsidR="00A904B9">
        <w:t>They knew that Mr. Shermer</w:t>
      </w:r>
      <w:r w:rsidR="0073480C">
        <w:t xml:space="preserve"> had years of experience running national marketing compan</w:t>
      </w:r>
      <w:r w:rsidR="00BE7D82">
        <w:t>ies</w:t>
      </w:r>
      <w:r w:rsidR="0073480C">
        <w:t xml:space="preserve"> within the insurance and financial industry</w:t>
      </w:r>
      <w:r w:rsidR="00FC4239">
        <w:t xml:space="preserve"> and had personally trained and contracted </w:t>
      </w:r>
      <w:r w:rsidR="002270F2">
        <w:t xml:space="preserve">1,073 advisors / insurance agents. </w:t>
      </w:r>
    </w:p>
    <w:p w14:paraId="358DAFA3" w14:textId="32B0C69A" w:rsidR="006E62DA" w:rsidRDefault="00546E82">
      <w:r>
        <w:t>Mr. Shermer</w:t>
      </w:r>
      <w:r w:rsidR="004D50FE">
        <w:t>, a California resident, flew to St. Petersburg</w:t>
      </w:r>
      <w:r w:rsidR="00140CD9">
        <w:t>, FL</w:t>
      </w:r>
      <w:r w:rsidR="004D50FE">
        <w:t xml:space="preserve"> to </w:t>
      </w:r>
      <w:r w:rsidR="006A2331">
        <w:t xml:space="preserve">meet with both Michael Downs and John D'Angelo to discuss </w:t>
      </w:r>
      <w:r w:rsidR="007B4E72">
        <w:t xml:space="preserve">an expansion across the </w:t>
      </w:r>
      <w:r w:rsidR="001E1DCA">
        <w:t xml:space="preserve">Country. </w:t>
      </w:r>
      <w:r w:rsidR="007B4E72">
        <w:t xml:space="preserve"> </w:t>
      </w:r>
      <w:r w:rsidR="00C07647">
        <w:t>After analyzing the company, industry, competition</w:t>
      </w:r>
      <w:r w:rsidR="000F6AEE">
        <w:t xml:space="preserve"> and market opportunities, </w:t>
      </w:r>
      <w:r w:rsidR="00D52423">
        <w:t>Mr. Shermer proposed a marketing plan to effectively offer A</w:t>
      </w:r>
      <w:r w:rsidR="000F1049">
        <w:t xml:space="preserve">HCS'S </w:t>
      </w:r>
      <w:r w:rsidR="00C10AF8">
        <w:t>h</w:t>
      </w:r>
      <w:r w:rsidR="00D52423">
        <w:t xml:space="preserve">ome </w:t>
      </w:r>
      <w:r w:rsidR="00C10AF8">
        <w:t>h</w:t>
      </w:r>
      <w:r w:rsidR="00D52423">
        <w:t xml:space="preserve">ealth </w:t>
      </w:r>
      <w:r w:rsidR="00C10AF8">
        <w:t>c</w:t>
      </w:r>
      <w:r w:rsidR="00D52423">
        <w:t xml:space="preserve">are </w:t>
      </w:r>
      <w:r w:rsidR="00C10AF8">
        <w:t>s</w:t>
      </w:r>
      <w:r w:rsidR="00D52423">
        <w:t xml:space="preserve">ervice </w:t>
      </w:r>
      <w:r w:rsidR="00C10AF8">
        <w:t>p</w:t>
      </w:r>
      <w:r w:rsidR="00D52423">
        <w:t>lans</w:t>
      </w:r>
      <w:r w:rsidR="000F1049">
        <w:t xml:space="preserve"> </w:t>
      </w:r>
      <w:r w:rsidR="00140CD9">
        <w:t xml:space="preserve">Nationwide. </w:t>
      </w:r>
      <w:r w:rsidR="000F1049">
        <w:t xml:space="preserve"> </w:t>
      </w:r>
      <w:r w:rsidR="00867E7F">
        <w:t xml:space="preserve">Prior to implementing the marketing plan, Mr. Downs became ill and </w:t>
      </w:r>
      <w:r w:rsidR="004E7C26">
        <w:t xml:space="preserve">unfortunately passed away. </w:t>
      </w:r>
      <w:r w:rsidR="002E1849">
        <w:t xml:space="preserve">Mr. D'Angelo, now the CEO and </w:t>
      </w:r>
      <w:r w:rsidR="00E339F1">
        <w:t>sole owner of AHCS r</w:t>
      </w:r>
      <w:r w:rsidR="00AE0398">
        <w:t>evisited the expansion plan</w:t>
      </w:r>
      <w:r w:rsidR="00C65D61">
        <w:t>s</w:t>
      </w:r>
      <w:r w:rsidR="00AE0398">
        <w:t xml:space="preserve"> with Mr. Shermer in late </w:t>
      </w:r>
      <w:r w:rsidR="00C65D61">
        <w:t>2019</w:t>
      </w:r>
      <w:r w:rsidR="00E229E1">
        <w:t xml:space="preserve">. The two men decided it was time to put the </w:t>
      </w:r>
      <w:r w:rsidR="00194F6D">
        <w:t xml:space="preserve">ball into motion and started </w:t>
      </w:r>
      <w:r w:rsidR="0064376A">
        <w:t xml:space="preserve">to revamp the entire </w:t>
      </w:r>
      <w:r w:rsidR="00CC2C08">
        <w:t xml:space="preserve">company. </w:t>
      </w:r>
    </w:p>
    <w:p w14:paraId="68727709" w14:textId="5441352B" w:rsidR="00DB6D63" w:rsidRDefault="00DB6D63">
      <w:r>
        <w:t>A</w:t>
      </w:r>
      <w:r w:rsidR="00833C1D">
        <w:t xml:space="preserve">fter 1 1/2 years </w:t>
      </w:r>
      <w:r w:rsidR="0023417A">
        <w:t xml:space="preserve">of recreating the company </w:t>
      </w:r>
      <w:r w:rsidR="00833C1D">
        <w:t>and a thing called COVID</w:t>
      </w:r>
      <w:r w:rsidR="00047BA9">
        <w:t xml:space="preserve">, the company </w:t>
      </w:r>
      <w:r w:rsidR="006429AD">
        <w:t>is</w:t>
      </w:r>
      <w:r w:rsidR="00047BA9">
        <w:t xml:space="preserve"> ready to </w:t>
      </w:r>
      <w:r w:rsidR="0023417A">
        <w:t xml:space="preserve">establish </w:t>
      </w:r>
      <w:r w:rsidR="00047BA9">
        <w:t xml:space="preserve">relationships with </w:t>
      </w:r>
      <w:r w:rsidR="00394B36">
        <w:t>Insurance agents, agencies,</w:t>
      </w:r>
      <w:r w:rsidR="000D0FDA">
        <w:t xml:space="preserve"> </w:t>
      </w:r>
      <w:r w:rsidR="004216AE">
        <w:t xml:space="preserve">marketing groups, </w:t>
      </w:r>
      <w:r w:rsidR="007A0D79">
        <w:t>financial</w:t>
      </w:r>
      <w:r w:rsidR="00ED5C10">
        <w:t xml:space="preserve"> service</w:t>
      </w:r>
      <w:r w:rsidR="004216AE">
        <w:t xml:space="preserve"> professional</w:t>
      </w:r>
      <w:r w:rsidR="00ED5C10">
        <w:t>s</w:t>
      </w:r>
      <w:r w:rsidR="00A36C62">
        <w:t xml:space="preserve"> and non-licensed sales teams. </w:t>
      </w:r>
    </w:p>
    <w:p w14:paraId="182BA44A" w14:textId="012FAE19" w:rsidR="000618C0" w:rsidRPr="00E17719" w:rsidRDefault="006429AD" w:rsidP="00E17719">
      <w:pPr>
        <w:pStyle w:val="ListParagraph"/>
        <w:numPr>
          <w:ilvl w:val="0"/>
          <w:numId w:val="2"/>
        </w:numPr>
        <w:rPr>
          <w:b/>
          <w:bCs/>
        </w:rPr>
      </w:pPr>
      <w:r w:rsidRPr="00E17719">
        <w:rPr>
          <w:b/>
          <w:bCs/>
        </w:rPr>
        <w:t>The first step was to design a website that is easy to navigate</w:t>
      </w:r>
      <w:r w:rsidR="00CA605C">
        <w:rPr>
          <w:b/>
          <w:bCs/>
        </w:rPr>
        <w:t xml:space="preserve">, </w:t>
      </w:r>
      <w:r w:rsidR="006F09D6" w:rsidRPr="00E17719">
        <w:rPr>
          <w:b/>
          <w:bCs/>
        </w:rPr>
        <w:t xml:space="preserve">allowing both clients and representatives to find the information they are looking for by a few simple clicks. </w:t>
      </w:r>
    </w:p>
    <w:p w14:paraId="46429565" w14:textId="77777777" w:rsidR="000874C3" w:rsidRDefault="000874C3" w:rsidP="000874C3">
      <w:pPr>
        <w:rPr>
          <w:b/>
          <w:bCs/>
          <w:sz w:val="24"/>
          <w:szCs w:val="24"/>
        </w:rPr>
      </w:pPr>
    </w:p>
    <w:p w14:paraId="1DC5C7A3" w14:textId="52DF5121" w:rsidR="000874C3" w:rsidRPr="00800778" w:rsidRDefault="000874C3" w:rsidP="000874C3">
      <w:pPr>
        <w:rPr>
          <w:b/>
          <w:bCs/>
          <w:color w:val="1F4E79" w:themeColor="accent5" w:themeShade="80"/>
        </w:rPr>
      </w:pPr>
      <w:r>
        <w:rPr>
          <w:b/>
          <w:bCs/>
          <w:sz w:val="24"/>
          <w:szCs w:val="24"/>
        </w:rPr>
        <w:t xml:space="preserve">2. </w:t>
      </w:r>
      <w:r w:rsidRPr="003F443B">
        <w:rPr>
          <w:b/>
          <w:bCs/>
        </w:rPr>
        <w:t xml:space="preserve">Navigating through our website: </w:t>
      </w:r>
      <w:r w:rsidR="00E514E2">
        <w:rPr>
          <w:b/>
          <w:bCs/>
        </w:rPr>
        <w:t xml:space="preserve"> </w:t>
      </w:r>
      <w:r w:rsidR="00E514E2" w:rsidRPr="00800778">
        <w:rPr>
          <w:b/>
          <w:bCs/>
          <w:color w:val="1F4E79" w:themeColor="accent5" w:themeShade="80"/>
        </w:rPr>
        <w:t>Go through home page</w:t>
      </w:r>
      <w:r w:rsidR="00953EBC">
        <w:rPr>
          <w:b/>
          <w:bCs/>
          <w:color w:val="1F4E79" w:themeColor="accent5" w:themeShade="80"/>
        </w:rPr>
        <w:t xml:space="preserve"> and click on each section. Make sure the rate </w:t>
      </w:r>
      <w:r w:rsidR="00800778" w:rsidRPr="00800778">
        <w:rPr>
          <w:b/>
          <w:bCs/>
          <w:color w:val="1F4E79" w:themeColor="accent5" w:themeShade="80"/>
        </w:rPr>
        <w:t>page</w:t>
      </w:r>
      <w:r w:rsidR="00EE2269">
        <w:rPr>
          <w:b/>
          <w:bCs/>
          <w:color w:val="1F4E79" w:themeColor="accent5" w:themeShade="80"/>
        </w:rPr>
        <w:t xml:space="preserve"> is understood. Then go to each tab</w:t>
      </w:r>
      <w:r w:rsidR="00800778" w:rsidRPr="00800778">
        <w:rPr>
          <w:b/>
          <w:bCs/>
          <w:color w:val="1F4E79" w:themeColor="accent5" w:themeShade="80"/>
        </w:rPr>
        <w:t xml:space="preserve">. </w:t>
      </w:r>
    </w:p>
    <w:p w14:paraId="21D87145" w14:textId="71F0C29B" w:rsidR="000874C3" w:rsidRPr="000A2E71" w:rsidRDefault="000874C3" w:rsidP="000874C3">
      <w:pPr>
        <w:rPr>
          <w:b/>
          <w:bCs/>
        </w:rPr>
      </w:pPr>
      <w:r w:rsidRPr="003F443B">
        <w:rPr>
          <w:b/>
          <w:bCs/>
        </w:rPr>
        <w:t xml:space="preserve">3. Understanding the application </w:t>
      </w:r>
      <w:r w:rsidR="005D36C3">
        <w:rPr>
          <w:b/>
          <w:bCs/>
        </w:rPr>
        <w:t xml:space="preserve">process </w:t>
      </w:r>
      <w:r w:rsidRPr="003F443B">
        <w:rPr>
          <w:b/>
          <w:bCs/>
        </w:rPr>
        <w:t xml:space="preserve">and member agreement: </w:t>
      </w:r>
      <w:r w:rsidR="00BD3B1E">
        <w:rPr>
          <w:b/>
          <w:bCs/>
        </w:rPr>
        <w:t xml:space="preserve"> </w:t>
      </w:r>
      <w:r w:rsidR="000A2E71">
        <w:rPr>
          <w:b/>
          <w:bCs/>
        </w:rPr>
        <w:t xml:space="preserve">                                                                                                                    </w:t>
      </w:r>
      <w:r w:rsidR="000A2E71" w:rsidRPr="000A2E71">
        <w:rPr>
          <w:b/>
          <w:bCs/>
          <w:color w:val="1F4E79" w:themeColor="accent5" w:themeShade="80"/>
        </w:rPr>
        <w:t>T</w:t>
      </w:r>
      <w:r w:rsidR="00BD3B1E" w:rsidRPr="000A2E71">
        <w:rPr>
          <w:b/>
          <w:bCs/>
          <w:color w:val="1F4E79" w:themeColor="accent5" w:themeShade="80"/>
        </w:rPr>
        <w:t xml:space="preserve">he application must be filled out completely.  If it is not, </w:t>
      </w:r>
      <w:r w:rsidR="00E41795" w:rsidRPr="000A2E71">
        <w:rPr>
          <w:b/>
          <w:bCs/>
          <w:color w:val="1F4E79" w:themeColor="accent5" w:themeShade="80"/>
        </w:rPr>
        <w:t xml:space="preserve">plan cannot be </w:t>
      </w:r>
      <w:proofErr w:type="gramStart"/>
      <w:r w:rsidR="00E41795" w:rsidRPr="000A2E71">
        <w:rPr>
          <w:b/>
          <w:bCs/>
          <w:color w:val="1F4E79" w:themeColor="accent5" w:themeShade="80"/>
        </w:rPr>
        <w:t>issued</w:t>
      </w:r>
      <w:proofErr w:type="gramEnd"/>
      <w:r w:rsidR="00E41795" w:rsidRPr="000A2E71">
        <w:rPr>
          <w:b/>
          <w:bCs/>
          <w:color w:val="1F4E79" w:themeColor="accent5" w:themeShade="80"/>
        </w:rPr>
        <w:t xml:space="preserve"> and </w:t>
      </w:r>
      <w:r w:rsidR="00BD3B1E" w:rsidRPr="000A2E71">
        <w:rPr>
          <w:b/>
          <w:bCs/>
          <w:color w:val="1F4E79" w:themeColor="accent5" w:themeShade="80"/>
        </w:rPr>
        <w:t>commissions cannot be</w:t>
      </w:r>
      <w:r w:rsidR="00E41795" w:rsidRPr="000A2E71">
        <w:rPr>
          <w:b/>
          <w:bCs/>
          <w:color w:val="1F4E79" w:themeColor="accent5" w:themeShade="80"/>
        </w:rPr>
        <w:t xml:space="preserve"> paid. </w:t>
      </w:r>
      <w:r w:rsidR="00BD3B1E" w:rsidRPr="000A2E71">
        <w:rPr>
          <w:b/>
          <w:bCs/>
          <w:color w:val="1F4E79" w:themeColor="accent5" w:themeShade="80"/>
        </w:rPr>
        <w:t xml:space="preserve"> </w:t>
      </w:r>
    </w:p>
    <w:p w14:paraId="2E5CB013" w14:textId="29374737" w:rsidR="005B3623" w:rsidRPr="00BA2518" w:rsidRDefault="00716C83">
      <w:pPr>
        <w:rPr>
          <w:color w:val="1F4E79" w:themeColor="accent5" w:themeShade="80"/>
        </w:rPr>
      </w:pPr>
      <w:r w:rsidRPr="003F443B">
        <w:rPr>
          <w:b/>
          <w:bCs/>
        </w:rPr>
        <w:t>4.</w:t>
      </w:r>
      <w:r w:rsidRPr="003F443B">
        <w:t xml:space="preserve"> </w:t>
      </w:r>
      <w:r w:rsidR="005D36C3" w:rsidRPr="005D36C3">
        <w:rPr>
          <w:b/>
          <w:bCs/>
        </w:rPr>
        <w:t>Available a</w:t>
      </w:r>
      <w:r w:rsidRPr="005D36C3">
        <w:rPr>
          <w:b/>
          <w:bCs/>
        </w:rPr>
        <w:t xml:space="preserve">dvertising, </w:t>
      </w:r>
      <w:r w:rsidR="005D36C3" w:rsidRPr="005D36C3">
        <w:rPr>
          <w:b/>
          <w:bCs/>
        </w:rPr>
        <w:t>m</w:t>
      </w:r>
      <w:r w:rsidRPr="005D36C3">
        <w:rPr>
          <w:b/>
          <w:bCs/>
        </w:rPr>
        <w:t xml:space="preserve">arketing, </w:t>
      </w:r>
      <w:r w:rsidR="005D36C3" w:rsidRPr="005D36C3">
        <w:rPr>
          <w:b/>
          <w:bCs/>
        </w:rPr>
        <w:t>s</w:t>
      </w:r>
      <w:r w:rsidRPr="005D36C3">
        <w:rPr>
          <w:b/>
          <w:bCs/>
        </w:rPr>
        <w:t>ales</w:t>
      </w:r>
      <w:r w:rsidR="005D36C3" w:rsidRPr="005D36C3">
        <w:rPr>
          <w:b/>
          <w:bCs/>
        </w:rPr>
        <w:t xml:space="preserve"> material</w:t>
      </w:r>
      <w:r w:rsidRPr="005D36C3">
        <w:rPr>
          <w:b/>
          <w:bCs/>
        </w:rPr>
        <w:t>:</w:t>
      </w:r>
      <w:r w:rsidR="000A2E71">
        <w:rPr>
          <w:b/>
          <w:bCs/>
        </w:rPr>
        <w:t xml:space="preserve"> </w:t>
      </w:r>
      <w:r w:rsidR="00461460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4A0547" w:rsidRPr="004A0547">
        <w:rPr>
          <w:b/>
          <w:bCs/>
          <w:color w:val="1F4E79" w:themeColor="accent5" w:themeShade="80"/>
        </w:rPr>
        <w:t>P</w:t>
      </w:r>
      <w:r w:rsidR="000A2E71" w:rsidRPr="004A0547">
        <w:rPr>
          <w:b/>
          <w:bCs/>
          <w:color w:val="1F4E79" w:themeColor="accent5" w:themeShade="80"/>
        </w:rPr>
        <w:t xml:space="preserve">rint and provide a copy of the </w:t>
      </w:r>
      <w:r w:rsidR="004A0547" w:rsidRPr="004A0547">
        <w:rPr>
          <w:b/>
          <w:bCs/>
          <w:color w:val="1F4E79" w:themeColor="accent5" w:themeShade="80"/>
        </w:rPr>
        <w:t>advertising and marketing material</w:t>
      </w:r>
      <w:r w:rsidR="00461460">
        <w:rPr>
          <w:b/>
          <w:bCs/>
          <w:color w:val="1F4E79" w:themeColor="accent5" w:themeShade="80"/>
        </w:rPr>
        <w:t xml:space="preserve"> which will contain, </w:t>
      </w:r>
      <w:r w:rsidR="00CC6993" w:rsidRPr="00CC6993">
        <w:rPr>
          <w:color w:val="1F4E79" w:themeColor="accent5" w:themeShade="80"/>
        </w:rPr>
        <w:t>h</w:t>
      </w:r>
      <w:r w:rsidR="00FF2DD3" w:rsidRPr="00BA2518">
        <w:rPr>
          <w:color w:val="1F4E79" w:themeColor="accent5" w:themeShade="80"/>
        </w:rPr>
        <w:t xml:space="preserve">alf and </w:t>
      </w:r>
      <w:r w:rsidR="00006B71" w:rsidRPr="00BA2518">
        <w:rPr>
          <w:color w:val="1F4E79" w:themeColor="accent5" w:themeShade="80"/>
        </w:rPr>
        <w:t>full-page</w:t>
      </w:r>
      <w:r w:rsidR="00A65C44" w:rsidRPr="00BA2518">
        <w:rPr>
          <w:color w:val="1F4E79" w:themeColor="accent5" w:themeShade="80"/>
        </w:rPr>
        <w:t xml:space="preserve"> </w:t>
      </w:r>
      <w:r w:rsidR="004E067C" w:rsidRPr="00BA2518">
        <w:rPr>
          <w:color w:val="1F4E79" w:themeColor="accent5" w:themeShade="80"/>
        </w:rPr>
        <w:t>n</w:t>
      </w:r>
      <w:r w:rsidR="00A65C44" w:rsidRPr="00BA2518">
        <w:rPr>
          <w:color w:val="1F4E79" w:themeColor="accent5" w:themeShade="80"/>
        </w:rPr>
        <w:t>ewspaper</w:t>
      </w:r>
      <w:r w:rsidR="004E067C" w:rsidRPr="00BA2518">
        <w:rPr>
          <w:color w:val="1F4E79" w:themeColor="accent5" w:themeShade="80"/>
        </w:rPr>
        <w:t xml:space="preserve"> ads</w:t>
      </w:r>
      <w:r w:rsidR="00F501CE" w:rsidRPr="00BA2518">
        <w:rPr>
          <w:color w:val="1F4E79" w:themeColor="accent5" w:themeShade="80"/>
        </w:rPr>
        <w:t>,</w:t>
      </w:r>
      <w:r w:rsidR="00B0785C" w:rsidRPr="00BA2518">
        <w:rPr>
          <w:color w:val="1F4E79" w:themeColor="accent5" w:themeShade="80"/>
        </w:rPr>
        <w:t xml:space="preserve"> TV </w:t>
      </w:r>
      <w:r w:rsidR="00A658F3" w:rsidRPr="00BA2518">
        <w:rPr>
          <w:color w:val="1F4E79" w:themeColor="accent5" w:themeShade="80"/>
        </w:rPr>
        <w:t>commercial</w:t>
      </w:r>
      <w:r w:rsidR="00F501CE" w:rsidRPr="00BA2518">
        <w:rPr>
          <w:color w:val="1F4E79" w:themeColor="accent5" w:themeShade="80"/>
        </w:rPr>
        <w:t xml:space="preserve">, </w:t>
      </w:r>
      <w:r w:rsidR="002B42C2" w:rsidRPr="00BA2518">
        <w:rPr>
          <w:color w:val="1F4E79" w:themeColor="accent5" w:themeShade="80"/>
        </w:rPr>
        <w:t>professionally</w:t>
      </w:r>
      <w:r w:rsidR="005B3623" w:rsidRPr="00BA2518">
        <w:rPr>
          <w:color w:val="1F4E79" w:themeColor="accent5" w:themeShade="80"/>
        </w:rPr>
        <w:t xml:space="preserve"> produced </w:t>
      </w:r>
      <w:r w:rsidR="00E33D35" w:rsidRPr="00BA2518">
        <w:rPr>
          <w:color w:val="1F4E79" w:themeColor="accent5" w:themeShade="80"/>
        </w:rPr>
        <w:t>video seminar presentation</w:t>
      </w:r>
      <w:r w:rsidR="00366970" w:rsidRPr="00BA2518">
        <w:rPr>
          <w:color w:val="1F4E79" w:themeColor="accent5" w:themeShade="80"/>
        </w:rPr>
        <w:t xml:space="preserve">, brochures that can be personalized, </w:t>
      </w:r>
      <w:r w:rsidR="00452D53" w:rsidRPr="00BA2518">
        <w:rPr>
          <w:color w:val="1F4E79" w:themeColor="accent5" w:themeShade="80"/>
        </w:rPr>
        <w:t xml:space="preserve">and </w:t>
      </w:r>
      <w:r w:rsidR="007D0F29" w:rsidRPr="00BA2518">
        <w:rPr>
          <w:color w:val="1F4E79" w:themeColor="accent5" w:themeShade="80"/>
        </w:rPr>
        <w:t xml:space="preserve">Event Coordinators </w:t>
      </w:r>
      <w:r w:rsidR="00C97293" w:rsidRPr="00BA2518">
        <w:rPr>
          <w:color w:val="1F4E79" w:themeColor="accent5" w:themeShade="80"/>
        </w:rPr>
        <w:t xml:space="preserve">that </w:t>
      </w:r>
      <w:r w:rsidR="001D2411" w:rsidRPr="00BA2518">
        <w:rPr>
          <w:color w:val="1F4E79" w:themeColor="accent5" w:themeShade="80"/>
        </w:rPr>
        <w:t xml:space="preserve">set sales </w:t>
      </w:r>
      <w:r w:rsidR="00006B71" w:rsidRPr="00BA2518">
        <w:rPr>
          <w:color w:val="1F4E79" w:themeColor="accent5" w:themeShade="80"/>
        </w:rPr>
        <w:t>presentations</w:t>
      </w:r>
      <w:r w:rsidR="001D2411" w:rsidRPr="00BA2518">
        <w:rPr>
          <w:color w:val="1F4E79" w:themeColor="accent5" w:themeShade="80"/>
        </w:rPr>
        <w:t xml:space="preserve"> for YOU!</w:t>
      </w:r>
    </w:p>
    <w:p w14:paraId="0BFE09F5" w14:textId="77777777" w:rsidR="001878B3" w:rsidRPr="003F443B" w:rsidRDefault="001878B3" w:rsidP="005B7149">
      <w:pPr>
        <w:rPr>
          <w:b/>
          <w:bCs/>
        </w:rPr>
      </w:pPr>
      <w:r w:rsidRPr="003F443B">
        <w:rPr>
          <w:b/>
          <w:bCs/>
        </w:rPr>
        <w:t xml:space="preserve">5. Appreciation: </w:t>
      </w:r>
    </w:p>
    <w:p w14:paraId="0B03689D" w14:textId="3D656F0E" w:rsidR="005B7149" w:rsidRPr="006A743B" w:rsidRDefault="005B7149" w:rsidP="005B7149">
      <w:pPr>
        <w:rPr>
          <w:color w:val="1F4E79" w:themeColor="accent5" w:themeShade="80"/>
        </w:rPr>
      </w:pPr>
      <w:r w:rsidRPr="006A743B">
        <w:rPr>
          <w:color w:val="1F4E79" w:themeColor="accent5" w:themeShade="80"/>
        </w:rPr>
        <w:t>Trips /</w:t>
      </w:r>
      <w:r w:rsidR="00006B71" w:rsidRPr="006A743B">
        <w:rPr>
          <w:color w:val="1F4E79" w:themeColor="accent5" w:themeShade="80"/>
        </w:rPr>
        <w:t xml:space="preserve"> Cash</w:t>
      </w:r>
      <w:r w:rsidRPr="006A743B">
        <w:rPr>
          <w:color w:val="1F4E79" w:themeColor="accent5" w:themeShade="80"/>
        </w:rPr>
        <w:t xml:space="preserve"> Incentive programs</w:t>
      </w:r>
      <w:r w:rsidR="00623E20">
        <w:rPr>
          <w:color w:val="1F4E79" w:themeColor="accent5" w:themeShade="80"/>
        </w:rPr>
        <w:t xml:space="preserve">. </w:t>
      </w:r>
    </w:p>
    <w:p w14:paraId="1143F175" w14:textId="2796DEFB" w:rsidR="002C541A" w:rsidRDefault="00901408" w:rsidP="005B7149">
      <w:pPr>
        <w:rPr>
          <w:b/>
          <w:bCs/>
          <w:color w:val="1F4E79" w:themeColor="accent5" w:themeShade="80"/>
        </w:rPr>
      </w:pPr>
      <w:r>
        <w:rPr>
          <w:b/>
          <w:bCs/>
        </w:rPr>
        <w:t xml:space="preserve">6. </w:t>
      </w:r>
      <w:r w:rsidR="002C541A" w:rsidRPr="002C541A">
        <w:rPr>
          <w:b/>
          <w:bCs/>
        </w:rPr>
        <w:t xml:space="preserve">Deferred Comp: </w:t>
      </w:r>
      <w:r w:rsidR="00BB44A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23E20" w:rsidRPr="00BB44A5">
        <w:rPr>
          <w:color w:val="1F4E79" w:themeColor="accent5" w:themeShade="80"/>
        </w:rPr>
        <w:t>5% on vesting schedule for all reps</w:t>
      </w:r>
      <w:r w:rsidR="00BB44A5" w:rsidRPr="00BB44A5">
        <w:rPr>
          <w:color w:val="1F4E79" w:themeColor="accent5" w:themeShade="80"/>
        </w:rPr>
        <w:t>.</w:t>
      </w:r>
      <w:r w:rsidR="00BB44A5" w:rsidRPr="00BB44A5">
        <w:rPr>
          <w:b/>
          <w:bCs/>
          <w:color w:val="1F4E79" w:themeColor="accent5" w:themeShade="80"/>
        </w:rPr>
        <w:t xml:space="preserve"> </w:t>
      </w:r>
    </w:p>
    <w:p w14:paraId="7095F412" w14:textId="38FEDE69" w:rsidR="00901408" w:rsidRPr="006136B5" w:rsidRDefault="002F22BA" w:rsidP="005B7149">
      <w:pPr>
        <w:rPr>
          <w:color w:val="1F4E79" w:themeColor="accent5" w:themeShade="80"/>
        </w:rPr>
      </w:pPr>
      <w:r w:rsidRPr="002F22BA">
        <w:rPr>
          <w:b/>
          <w:bCs/>
        </w:rPr>
        <w:t xml:space="preserve">7. New Rep Kit: </w:t>
      </w:r>
      <w:r>
        <w:rPr>
          <w:b/>
          <w:bCs/>
        </w:rPr>
        <w:t xml:space="preserve"> </w:t>
      </w:r>
      <w:r w:rsidRPr="006136B5">
        <w:rPr>
          <w:color w:val="1F4E79" w:themeColor="accent5" w:themeShade="80"/>
        </w:rPr>
        <w:t>Provide individual</w:t>
      </w:r>
      <w:r w:rsidR="001C31C0" w:rsidRPr="006136B5">
        <w:rPr>
          <w:color w:val="1F4E79" w:themeColor="accent5" w:themeShade="80"/>
        </w:rPr>
        <w:t xml:space="preserve"> files</w:t>
      </w:r>
      <w:r w:rsidRPr="006136B5">
        <w:rPr>
          <w:color w:val="1F4E79" w:themeColor="accent5" w:themeShade="80"/>
        </w:rPr>
        <w:t xml:space="preserve"> or zip folder containing </w:t>
      </w:r>
      <w:r w:rsidR="001C31C0" w:rsidRPr="006136B5">
        <w:rPr>
          <w:color w:val="1F4E79" w:themeColor="accent5" w:themeShade="80"/>
        </w:rPr>
        <w:t>t</w:t>
      </w:r>
      <w:r w:rsidR="000B7F50" w:rsidRPr="006136B5">
        <w:rPr>
          <w:color w:val="1F4E79" w:themeColor="accent5" w:themeShade="80"/>
        </w:rPr>
        <w:t xml:space="preserve">hird party articles, testimonials, </w:t>
      </w:r>
      <w:r w:rsidR="001C31C0" w:rsidRPr="006136B5">
        <w:rPr>
          <w:color w:val="1F4E79" w:themeColor="accent5" w:themeShade="80"/>
        </w:rPr>
        <w:t>sales</w:t>
      </w:r>
      <w:r w:rsidR="003D4EFF" w:rsidRPr="006136B5">
        <w:rPr>
          <w:color w:val="1F4E79" w:themeColor="accent5" w:themeShade="80"/>
        </w:rPr>
        <w:t xml:space="preserve">, marketing material, comparison sheets </w:t>
      </w:r>
      <w:r w:rsidR="00473BFD" w:rsidRPr="006136B5">
        <w:rPr>
          <w:color w:val="1F4E79" w:themeColor="accent5" w:themeShade="80"/>
        </w:rPr>
        <w:t xml:space="preserve">showing membership vs out of pocket. </w:t>
      </w:r>
    </w:p>
    <w:p w14:paraId="65CFEE6B" w14:textId="77777777" w:rsidR="002F22BA" w:rsidRPr="006136B5" w:rsidRDefault="002F22BA" w:rsidP="005B7149">
      <w:pPr>
        <w:rPr>
          <w:color w:val="1F4E79" w:themeColor="accent5" w:themeShade="80"/>
        </w:rPr>
      </w:pPr>
    </w:p>
    <w:p w14:paraId="47E43958" w14:textId="77777777" w:rsidR="002F22BA" w:rsidRDefault="002F22BA" w:rsidP="005B7149">
      <w:pPr>
        <w:rPr>
          <w:b/>
          <w:bCs/>
          <w:color w:val="1F4E79" w:themeColor="accent5" w:themeShade="80"/>
        </w:rPr>
      </w:pPr>
    </w:p>
    <w:p w14:paraId="37B4CA28" w14:textId="77777777" w:rsidR="009865C9" w:rsidRDefault="009865C9" w:rsidP="005B7149">
      <w:pPr>
        <w:rPr>
          <w:b/>
          <w:bCs/>
          <w:color w:val="1F4E79" w:themeColor="accent5" w:themeShade="80"/>
        </w:rPr>
      </w:pPr>
    </w:p>
    <w:p w14:paraId="54099EC6" w14:textId="72F4EBEE" w:rsidR="009865C9" w:rsidRPr="00BB44A5" w:rsidRDefault="00036939" w:rsidP="003925CC">
      <w:pPr>
        <w:jc w:val="center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lastRenderedPageBreak/>
        <w:t>Training / Onboarding Continued</w:t>
      </w:r>
    </w:p>
    <w:p w14:paraId="143C0033" w14:textId="77777777" w:rsidR="003925CC" w:rsidRDefault="003925CC" w:rsidP="00E465DD">
      <w:pPr>
        <w:rPr>
          <w:b/>
          <w:bCs/>
        </w:rPr>
      </w:pPr>
    </w:p>
    <w:p w14:paraId="28183375" w14:textId="77777777" w:rsidR="003925CC" w:rsidRDefault="003925CC" w:rsidP="00E465DD">
      <w:pPr>
        <w:rPr>
          <w:b/>
          <w:bCs/>
        </w:rPr>
      </w:pPr>
    </w:p>
    <w:p w14:paraId="20682544" w14:textId="5CE06890" w:rsidR="00E465DD" w:rsidRDefault="00901408" w:rsidP="00E465DD">
      <w:pPr>
        <w:rPr>
          <w:b/>
          <w:bCs/>
        </w:rPr>
      </w:pPr>
      <w:r>
        <w:rPr>
          <w:b/>
          <w:bCs/>
        </w:rPr>
        <w:t xml:space="preserve">8. </w:t>
      </w:r>
      <w:r w:rsidR="00E465DD" w:rsidRPr="00106889">
        <w:rPr>
          <w:b/>
          <w:bCs/>
        </w:rPr>
        <w:t>Licensing</w:t>
      </w:r>
    </w:p>
    <w:p w14:paraId="566A6D01" w14:textId="4769EDE0" w:rsidR="00E465DD" w:rsidRPr="006A743B" w:rsidRDefault="00E465DD" w:rsidP="00E465DD">
      <w:pPr>
        <w:rPr>
          <w:color w:val="1F4E79" w:themeColor="accent5" w:themeShade="80"/>
        </w:rPr>
      </w:pPr>
      <w:r w:rsidRPr="000D679F">
        <w:rPr>
          <w:b/>
          <w:bCs/>
        </w:rPr>
        <w:t xml:space="preserve">There are </w:t>
      </w:r>
      <w:r w:rsidR="00C172A6">
        <w:rPr>
          <w:b/>
          <w:bCs/>
        </w:rPr>
        <w:t>5</w:t>
      </w:r>
      <w:r w:rsidR="000D679F">
        <w:rPr>
          <w:b/>
          <w:bCs/>
        </w:rPr>
        <w:t xml:space="preserve"> </w:t>
      </w:r>
      <w:r w:rsidR="00500D22">
        <w:rPr>
          <w:b/>
          <w:bCs/>
        </w:rPr>
        <w:t xml:space="preserve">different </w:t>
      </w:r>
      <w:r w:rsidRPr="000D679F">
        <w:rPr>
          <w:b/>
          <w:bCs/>
        </w:rPr>
        <w:t>agreements available</w:t>
      </w:r>
      <w:r w:rsidR="00DB4E74">
        <w:rPr>
          <w:b/>
          <w:bCs/>
        </w:rPr>
        <w:t xml:space="preserve"> to help customize the proper categor</w:t>
      </w:r>
      <w:r w:rsidR="00AA2E90">
        <w:rPr>
          <w:b/>
          <w:bCs/>
        </w:rPr>
        <w:t>y for new reps</w:t>
      </w:r>
      <w:r w:rsidR="005C4779">
        <w:rPr>
          <w:b/>
          <w:bCs/>
        </w:rPr>
        <w:t xml:space="preserve"> and organizations.</w:t>
      </w:r>
      <w:r w:rsidR="002B0725">
        <w:rPr>
          <w:color w:val="1F4E79" w:themeColor="accent5" w:themeShade="80"/>
        </w:rPr>
        <w:t xml:space="preserve"> </w:t>
      </w:r>
      <w:r w:rsidRPr="006A743B">
        <w:rPr>
          <w:color w:val="1F4E79" w:themeColor="accent5" w:themeShade="80"/>
        </w:rPr>
        <w:t xml:space="preserve">  </w:t>
      </w:r>
    </w:p>
    <w:p w14:paraId="1EFDED39" w14:textId="73E9704C" w:rsidR="00E465DD" w:rsidRPr="00194FBA" w:rsidRDefault="005E2BA3" w:rsidP="00EE750D">
      <w:pPr>
        <w:pStyle w:val="ListParagraph"/>
        <w:numPr>
          <w:ilvl w:val="0"/>
          <w:numId w:val="3"/>
        </w:numPr>
        <w:rPr>
          <w:color w:val="1F4E79" w:themeColor="accent5" w:themeShade="80"/>
        </w:rPr>
      </w:pPr>
      <w:r w:rsidRPr="00194FBA">
        <w:rPr>
          <w:color w:val="1F4E79" w:themeColor="accent5" w:themeShade="80"/>
        </w:rPr>
        <w:t>M</w:t>
      </w:r>
      <w:r w:rsidR="00E465DD" w:rsidRPr="00194FBA">
        <w:rPr>
          <w:color w:val="1F4E79" w:themeColor="accent5" w:themeShade="80"/>
        </w:rPr>
        <w:t xml:space="preserve">A -50 Contract: For Agencies </w:t>
      </w:r>
      <w:r w:rsidR="00AC2A64" w:rsidRPr="00194FBA">
        <w:rPr>
          <w:color w:val="1F4E79" w:themeColor="accent5" w:themeShade="80"/>
        </w:rPr>
        <w:t xml:space="preserve">and </w:t>
      </w:r>
      <w:r w:rsidR="00130CF9" w:rsidRPr="00194FBA">
        <w:rPr>
          <w:color w:val="1F4E79" w:themeColor="accent5" w:themeShade="80"/>
        </w:rPr>
        <w:t xml:space="preserve">IMO's </w:t>
      </w:r>
      <w:r w:rsidR="00E465DD" w:rsidRPr="00194FBA">
        <w:rPr>
          <w:color w:val="1F4E79" w:themeColor="accent5" w:themeShade="80"/>
        </w:rPr>
        <w:t xml:space="preserve">with 25 or more active representatives or $150,000 </w:t>
      </w:r>
      <w:r w:rsidR="00130CF9" w:rsidRPr="00194FBA">
        <w:rPr>
          <w:color w:val="1F4E79" w:themeColor="accent5" w:themeShade="80"/>
        </w:rPr>
        <w:t xml:space="preserve">or more </w:t>
      </w:r>
      <w:r w:rsidR="00E465DD" w:rsidRPr="00194FBA">
        <w:rPr>
          <w:color w:val="1F4E79" w:themeColor="accent5" w:themeShade="80"/>
        </w:rPr>
        <w:t xml:space="preserve">per mo. </w:t>
      </w:r>
    </w:p>
    <w:p w14:paraId="0E8275FB" w14:textId="5204972A" w:rsidR="00E465DD" w:rsidRPr="00194FBA" w:rsidRDefault="00E465DD" w:rsidP="00EE750D">
      <w:pPr>
        <w:pStyle w:val="ListParagraph"/>
        <w:numPr>
          <w:ilvl w:val="0"/>
          <w:numId w:val="3"/>
        </w:numPr>
        <w:rPr>
          <w:color w:val="1F4E79" w:themeColor="accent5" w:themeShade="80"/>
        </w:rPr>
      </w:pPr>
      <w:r w:rsidRPr="00194FBA">
        <w:rPr>
          <w:color w:val="1F4E79" w:themeColor="accent5" w:themeShade="80"/>
        </w:rPr>
        <w:t xml:space="preserve">A -45 Contract:   For Agencies </w:t>
      </w:r>
      <w:r w:rsidR="00130CF9" w:rsidRPr="00194FBA">
        <w:rPr>
          <w:color w:val="1F4E79" w:themeColor="accent5" w:themeShade="80"/>
        </w:rPr>
        <w:t xml:space="preserve">and IMO's </w:t>
      </w:r>
      <w:r w:rsidRPr="00194FBA">
        <w:rPr>
          <w:color w:val="1F4E79" w:themeColor="accent5" w:themeShade="80"/>
        </w:rPr>
        <w:t xml:space="preserve">with less than 25 active representatives or less than $150,000 per mo. </w:t>
      </w:r>
    </w:p>
    <w:p w14:paraId="3DF4E298" w14:textId="77777777" w:rsidR="00E465DD" w:rsidRPr="00194FBA" w:rsidRDefault="00E465DD" w:rsidP="00EE750D">
      <w:pPr>
        <w:pStyle w:val="ListParagraph"/>
        <w:numPr>
          <w:ilvl w:val="0"/>
          <w:numId w:val="3"/>
        </w:numPr>
        <w:rPr>
          <w:color w:val="1F4E79" w:themeColor="accent5" w:themeShade="80"/>
        </w:rPr>
      </w:pPr>
      <w:r w:rsidRPr="00194FBA">
        <w:rPr>
          <w:color w:val="1F4E79" w:themeColor="accent5" w:themeShade="80"/>
        </w:rPr>
        <w:t xml:space="preserve">IR-40 Contract: </w:t>
      </w:r>
      <w:r w:rsidRPr="00194FBA">
        <w:rPr>
          <w:color w:val="1F4E79" w:themeColor="accent5" w:themeShade="80"/>
        </w:rPr>
        <w:tab/>
        <w:t xml:space="preserve"> For individual reps. </w:t>
      </w:r>
    </w:p>
    <w:p w14:paraId="76A5B4D6" w14:textId="5D98A248" w:rsidR="00E465DD" w:rsidRPr="00194FBA" w:rsidRDefault="00E465DD" w:rsidP="00EE750D">
      <w:pPr>
        <w:pStyle w:val="ListParagraph"/>
        <w:numPr>
          <w:ilvl w:val="0"/>
          <w:numId w:val="3"/>
        </w:numPr>
        <w:rPr>
          <w:color w:val="1F4E79" w:themeColor="accent5" w:themeShade="80"/>
        </w:rPr>
      </w:pPr>
      <w:r w:rsidRPr="00194FBA">
        <w:rPr>
          <w:color w:val="1F4E79" w:themeColor="accent5" w:themeShade="80"/>
        </w:rPr>
        <w:t xml:space="preserve">S-30 Contract: </w:t>
      </w:r>
      <w:r w:rsidRPr="00194FBA">
        <w:rPr>
          <w:color w:val="1F4E79" w:themeColor="accent5" w:themeShade="80"/>
        </w:rPr>
        <w:tab/>
        <w:t xml:space="preserve"> For Sub-agents of Agencies or Marketing Organizations</w:t>
      </w:r>
      <w:r w:rsidR="00194FBA" w:rsidRPr="00194FBA">
        <w:rPr>
          <w:color w:val="1F4E79" w:themeColor="accent5" w:themeShade="80"/>
        </w:rPr>
        <w:t>.</w:t>
      </w:r>
      <w:r w:rsidRPr="00194FBA">
        <w:rPr>
          <w:color w:val="1F4E79" w:themeColor="accent5" w:themeShade="80"/>
        </w:rPr>
        <w:t xml:space="preserve"> </w:t>
      </w:r>
    </w:p>
    <w:p w14:paraId="782041D7" w14:textId="0B086F0B" w:rsidR="00C172A6" w:rsidRPr="00194FBA" w:rsidRDefault="00C172A6" w:rsidP="00EE750D">
      <w:pPr>
        <w:pStyle w:val="ListParagraph"/>
        <w:numPr>
          <w:ilvl w:val="0"/>
          <w:numId w:val="3"/>
        </w:numPr>
        <w:rPr>
          <w:color w:val="1F4E79" w:themeColor="accent5" w:themeShade="80"/>
        </w:rPr>
      </w:pPr>
      <w:r w:rsidRPr="00194FBA">
        <w:rPr>
          <w:color w:val="1F4E79" w:themeColor="accent5" w:themeShade="80"/>
        </w:rPr>
        <w:t xml:space="preserve">S-25 Contract: </w:t>
      </w:r>
      <w:r w:rsidR="00194FBA" w:rsidRPr="00194FBA">
        <w:rPr>
          <w:color w:val="1F4E79" w:themeColor="accent5" w:themeShade="80"/>
        </w:rPr>
        <w:t>For Sub-agents of Agencies or Marketing Organizations.</w:t>
      </w:r>
    </w:p>
    <w:p w14:paraId="4E176ADB" w14:textId="77777777" w:rsidR="00E465DD" w:rsidRDefault="00E465DD" w:rsidP="00E465DD">
      <w:pPr>
        <w:rPr>
          <w:b/>
          <w:bCs/>
          <w:sz w:val="24"/>
          <w:szCs w:val="24"/>
        </w:rPr>
      </w:pPr>
      <w:r w:rsidRPr="0069573F">
        <w:rPr>
          <w:b/>
          <w:bCs/>
          <w:sz w:val="24"/>
          <w:szCs w:val="24"/>
        </w:rPr>
        <w:t xml:space="preserve">Within the sub-agent </w:t>
      </w:r>
      <w:r>
        <w:rPr>
          <w:b/>
          <w:bCs/>
          <w:sz w:val="24"/>
          <w:szCs w:val="24"/>
        </w:rPr>
        <w:t xml:space="preserve">and IR </w:t>
      </w:r>
      <w:r w:rsidRPr="0069573F">
        <w:rPr>
          <w:b/>
          <w:bCs/>
          <w:sz w:val="24"/>
          <w:szCs w:val="24"/>
        </w:rPr>
        <w:t>contract is a 5% deferred compensation plan</w:t>
      </w:r>
      <w:r>
        <w:rPr>
          <w:b/>
          <w:bCs/>
          <w:sz w:val="24"/>
          <w:szCs w:val="24"/>
        </w:rPr>
        <w:t>. A</w:t>
      </w:r>
      <w:r w:rsidRPr="0069573F">
        <w:rPr>
          <w:b/>
          <w:bCs/>
          <w:sz w:val="24"/>
          <w:szCs w:val="24"/>
        </w:rPr>
        <w:t xml:space="preserve">HCS will contribute to </w:t>
      </w:r>
      <w:r>
        <w:rPr>
          <w:b/>
          <w:bCs/>
          <w:sz w:val="24"/>
          <w:szCs w:val="24"/>
        </w:rPr>
        <w:t xml:space="preserve">the sub-agent's or the IR deferred compensation plan on </w:t>
      </w:r>
      <w:r w:rsidRPr="0069573F">
        <w:rPr>
          <w:b/>
          <w:bCs/>
          <w:sz w:val="24"/>
          <w:szCs w:val="24"/>
        </w:rPr>
        <w:t xml:space="preserve">all </w:t>
      </w:r>
      <w:r>
        <w:rPr>
          <w:b/>
          <w:bCs/>
          <w:sz w:val="24"/>
          <w:szCs w:val="24"/>
        </w:rPr>
        <w:t>new business written by the individual rep or sub-agent.</w:t>
      </w:r>
    </w:p>
    <w:p w14:paraId="617E96E0" w14:textId="77777777" w:rsidR="00A44BBF" w:rsidRDefault="00A44BBF" w:rsidP="00E465DD">
      <w:pPr>
        <w:rPr>
          <w:b/>
          <w:bCs/>
          <w:sz w:val="24"/>
          <w:szCs w:val="24"/>
        </w:rPr>
      </w:pPr>
    </w:p>
    <w:p w14:paraId="736B29CC" w14:textId="27C8E825" w:rsidR="00E465DD" w:rsidRDefault="001B51C7" w:rsidP="00E465DD">
      <w:pPr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953120">
        <w:rPr>
          <w:b/>
          <w:bCs/>
          <w:sz w:val="24"/>
          <w:szCs w:val="24"/>
        </w:rPr>
        <w:t xml:space="preserve">New Rep Procedures: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953120" w:rsidRPr="001B51C7">
        <w:rPr>
          <w:b/>
          <w:bCs/>
          <w:color w:val="1F4E79" w:themeColor="accent5" w:themeShade="80"/>
          <w:sz w:val="24"/>
          <w:szCs w:val="24"/>
        </w:rPr>
        <w:t xml:space="preserve">Please make sure </w:t>
      </w:r>
      <w:r w:rsidRPr="001B51C7">
        <w:rPr>
          <w:b/>
          <w:bCs/>
          <w:color w:val="1F4E79" w:themeColor="accent5" w:themeShade="80"/>
          <w:sz w:val="24"/>
          <w:szCs w:val="24"/>
        </w:rPr>
        <w:t xml:space="preserve">every new representative has a copy of our procedures. </w:t>
      </w:r>
    </w:p>
    <w:p w14:paraId="4CB31519" w14:textId="77777777" w:rsidR="00A44BBF" w:rsidRDefault="00A44BBF" w:rsidP="00E465DD">
      <w:pPr>
        <w:rPr>
          <w:b/>
          <w:bCs/>
          <w:sz w:val="24"/>
          <w:szCs w:val="24"/>
        </w:rPr>
      </w:pPr>
    </w:p>
    <w:p w14:paraId="778F17F2" w14:textId="6B566ADD" w:rsidR="00E33D35" w:rsidRPr="00A44BBF" w:rsidRDefault="00A44BBF" w:rsidP="00A44BBF">
      <w:pPr>
        <w:rPr>
          <w:b/>
          <w:bCs/>
          <w:color w:val="1F4E79" w:themeColor="accent5" w:themeShade="80"/>
          <w:sz w:val="24"/>
          <w:szCs w:val="24"/>
        </w:rPr>
      </w:pPr>
      <w:r w:rsidRPr="00A44BBF">
        <w:rPr>
          <w:b/>
          <w:bCs/>
          <w:sz w:val="24"/>
          <w:szCs w:val="24"/>
        </w:rPr>
        <w:t xml:space="preserve">Note: </w:t>
      </w:r>
      <w:r w:rsidR="005C4779" w:rsidRPr="00A44BBF">
        <w:rPr>
          <w:b/>
          <w:bCs/>
          <w:color w:val="1F4E79" w:themeColor="accent5" w:themeShade="80"/>
          <w:sz w:val="24"/>
          <w:szCs w:val="24"/>
        </w:rPr>
        <w:t xml:space="preserve">Provide initial </w:t>
      </w:r>
      <w:r w:rsidR="009F2F42" w:rsidRPr="00A44BBF">
        <w:rPr>
          <w:b/>
          <w:bCs/>
          <w:color w:val="1F4E79" w:themeColor="accent5" w:themeShade="80"/>
          <w:sz w:val="24"/>
          <w:szCs w:val="24"/>
        </w:rPr>
        <w:t>brochures and printed applications</w:t>
      </w:r>
      <w:r w:rsidR="00BF73B3">
        <w:rPr>
          <w:b/>
          <w:bCs/>
          <w:color w:val="1F4E79" w:themeColor="accent5" w:themeShade="80"/>
          <w:sz w:val="24"/>
          <w:szCs w:val="24"/>
        </w:rPr>
        <w:t xml:space="preserve"> to all new applicants / Reps. </w:t>
      </w:r>
    </w:p>
    <w:p w14:paraId="49368C7D" w14:textId="77777777" w:rsidR="00A658F3" w:rsidRDefault="00A658F3">
      <w:pPr>
        <w:rPr>
          <w:b/>
          <w:bCs/>
          <w:sz w:val="24"/>
          <w:szCs w:val="24"/>
        </w:rPr>
      </w:pPr>
    </w:p>
    <w:p w14:paraId="60FF2AA8" w14:textId="77777777" w:rsidR="001529C9" w:rsidRDefault="001529C9">
      <w:pPr>
        <w:rPr>
          <w:b/>
          <w:bCs/>
          <w:sz w:val="24"/>
          <w:szCs w:val="24"/>
        </w:rPr>
      </w:pPr>
    </w:p>
    <w:p w14:paraId="3550C02E" w14:textId="77777777" w:rsidR="00B360F2" w:rsidRDefault="00B360F2">
      <w:pPr>
        <w:rPr>
          <w:b/>
          <w:bCs/>
          <w:sz w:val="24"/>
          <w:szCs w:val="24"/>
        </w:rPr>
      </w:pPr>
    </w:p>
    <w:p w14:paraId="7344B991" w14:textId="32D6B876" w:rsidR="0009063B" w:rsidRPr="0069573F" w:rsidRDefault="00AC1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A3D30" w:rsidRPr="0069573F">
        <w:rPr>
          <w:b/>
          <w:bCs/>
          <w:sz w:val="24"/>
          <w:szCs w:val="24"/>
        </w:rPr>
        <w:t xml:space="preserve"> </w:t>
      </w:r>
    </w:p>
    <w:sectPr w:rsidR="0009063B" w:rsidRPr="0069573F" w:rsidSect="00420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A3D"/>
    <w:multiLevelType w:val="hybridMultilevel"/>
    <w:tmpl w:val="338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915"/>
    <w:multiLevelType w:val="hybridMultilevel"/>
    <w:tmpl w:val="C3B6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84E"/>
    <w:multiLevelType w:val="hybridMultilevel"/>
    <w:tmpl w:val="14E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3062">
    <w:abstractNumId w:val="0"/>
  </w:num>
  <w:num w:numId="2" w16cid:durableId="30688428">
    <w:abstractNumId w:val="1"/>
  </w:num>
  <w:num w:numId="3" w16cid:durableId="31819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B"/>
    <w:rsid w:val="00006B71"/>
    <w:rsid w:val="000070D9"/>
    <w:rsid w:val="00036939"/>
    <w:rsid w:val="00047BA9"/>
    <w:rsid w:val="000618C0"/>
    <w:rsid w:val="000874C3"/>
    <w:rsid w:val="0009063B"/>
    <w:rsid w:val="000A2E71"/>
    <w:rsid w:val="000B7F50"/>
    <w:rsid w:val="000D0FDA"/>
    <w:rsid w:val="000D679F"/>
    <w:rsid w:val="000F1049"/>
    <w:rsid w:val="000F423B"/>
    <w:rsid w:val="000F6AEE"/>
    <w:rsid w:val="00106889"/>
    <w:rsid w:val="00130CF9"/>
    <w:rsid w:val="00140CD9"/>
    <w:rsid w:val="001529C9"/>
    <w:rsid w:val="00174DB3"/>
    <w:rsid w:val="00182339"/>
    <w:rsid w:val="001878B3"/>
    <w:rsid w:val="00194F6D"/>
    <w:rsid w:val="00194FBA"/>
    <w:rsid w:val="001A3110"/>
    <w:rsid w:val="001B51C7"/>
    <w:rsid w:val="001C31C0"/>
    <w:rsid w:val="001D2411"/>
    <w:rsid w:val="001E1DCA"/>
    <w:rsid w:val="002253F4"/>
    <w:rsid w:val="002270F2"/>
    <w:rsid w:val="00230A5D"/>
    <w:rsid w:val="0023417A"/>
    <w:rsid w:val="00241310"/>
    <w:rsid w:val="00293208"/>
    <w:rsid w:val="002B0725"/>
    <w:rsid w:val="002B42C2"/>
    <w:rsid w:val="002C541A"/>
    <w:rsid w:val="002E1849"/>
    <w:rsid w:val="002F22BA"/>
    <w:rsid w:val="00351485"/>
    <w:rsid w:val="00366970"/>
    <w:rsid w:val="00372B91"/>
    <w:rsid w:val="003744F8"/>
    <w:rsid w:val="00376596"/>
    <w:rsid w:val="00380B31"/>
    <w:rsid w:val="003925CC"/>
    <w:rsid w:val="00393C20"/>
    <w:rsid w:val="00394B36"/>
    <w:rsid w:val="00395D48"/>
    <w:rsid w:val="003A5ED3"/>
    <w:rsid w:val="003B7968"/>
    <w:rsid w:val="003D15E6"/>
    <w:rsid w:val="003D4933"/>
    <w:rsid w:val="003D4EFF"/>
    <w:rsid w:val="003F443B"/>
    <w:rsid w:val="0042085A"/>
    <w:rsid w:val="004216AE"/>
    <w:rsid w:val="00424558"/>
    <w:rsid w:val="004370CF"/>
    <w:rsid w:val="004421E0"/>
    <w:rsid w:val="00452D53"/>
    <w:rsid w:val="00461460"/>
    <w:rsid w:val="00473BFD"/>
    <w:rsid w:val="00490294"/>
    <w:rsid w:val="00495946"/>
    <w:rsid w:val="004A0547"/>
    <w:rsid w:val="004B4D4B"/>
    <w:rsid w:val="004C5774"/>
    <w:rsid w:val="004C78CA"/>
    <w:rsid w:val="004D50FE"/>
    <w:rsid w:val="004E067C"/>
    <w:rsid w:val="004E7C26"/>
    <w:rsid w:val="00500D22"/>
    <w:rsid w:val="00546E82"/>
    <w:rsid w:val="00570260"/>
    <w:rsid w:val="0058147A"/>
    <w:rsid w:val="00583090"/>
    <w:rsid w:val="005940E0"/>
    <w:rsid w:val="005B3623"/>
    <w:rsid w:val="005B7149"/>
    <w:rsid w:val="005C4779"/>
    <w:rsid w:val="005D0FA2"/>
    <w:rsid w:val="005D36C3"/>
    <w:rsid w:val="005E2BA3"/>
    <w:rsid w:val="005F234C"/>
    <w:rsid w:val="006136B5"/>
    <w:rsid w:val="00623E20"/>
    <w:rsid w:val="00625CAB"/>
    <w:rsid w:val="00632157"/>
    <w:rsid w:val="006429AD"/>
    <w:rsid w:val="0064376A"/>
    <w:rsid w:val="00656CE9"/>
    <w:rsid w:val="0069573F"/>
    <w:rsid w:val="006A2331"/>
    <w:rsid w:val="006A743B"/>
    <w:rsid w:val="006B5033"/>
    <w:rsid w:val="006E62DA"/>
    <w:rsid w:val="006F09D6"/>
    <w:rsid w:val="00716C83"/>
    <w:rsid w:val="00732771"/>
    <w:rsid w:val="0073480C"/>
    <w:rsid w:val="0074371B"/>
    <w:rsid w:val="00747C02"/>
    <w:rsid w:val="00750864"/>
    <w:rsid w:val="00774D0D"/>
    <w:rsid w:val="00793A83"/>
    <w:rsid w:val="007A0D79"/>
    <w:rsid w:val="007B4E72"/>
    <w:rsid w:val="007C7CA5"/>
    <w:rsid w:val="007D0F29"/>
    <w:rsid w:val="007E2DDB"/>
    <w:rsid w:val="00800778"/>
    <w:rsid w:val="00817CF7"/>
    <w:rsid w:val="00827003"/>
    <w:rsid w:val="00833C1D"/>
    <w:rsid w:val="00867E7F"/>
    <w:rsid w:val="00886E90"/>
    <w:rsid w:val="008A3D30"/>
    <w:rsid w:val="008C082A"/>
    <w:rsid w:val="00901408"/>
    <w:rsid w:val="00913FDF"/>
    <w:rsid w:val="00925760"/>
    <w:rsid w:val="00953120"/>
    <w:rsid w:val="00953EBC"/>
    <w:rsid w:val="009865C9"/>
    <w:rsid w:val="009F2F42"/>
    <w:rsid w:val="009F3713"/>
    <w:rsid w:val="00A1066E"/>
    <w:rsid w:val="00A26FDB"/>
    <w:rsid w:val="00A36C62"/>
    <w:rsid w:val="00A44BBF"/>
    <w:rsid w:val="00A658F3"/>
    <w:rsid w:val="00A65C44"/>
    <w:rsid w:val="00A83F99"/>
    <w:rsid w:val="00A904B9"/>
    <w:rsid w:val="00AA2E90"/>
    <w:rsid w:val="00AC1739"/>
    <w:rsid w:val="00AC2A64"/>
    <w:rsid w:val="00AE0398"/>
    <w:rsid w:val="00B0785C"/>
    <w:rsid w:val="00B360F2"/>
    <w:rsid w:val="00B52E43"/>
    <w:rsid w:val="00B90405"/>
    <w:rsid w:val="00B93C10"/>
    <w:rsid w:val="00BA2518"/>
    <w:rsid w:val="00BB0820"/>
    <w:rsid w:val="00BB44A5"/>
    <w:rsid w:val="00BD3B1E"/>
    <w:rsid w:val="00BE56D5"/>
    <w:rsid w:val="00BE7D82"/>
    <w:rsid w:val="00BF4404"/>
    <w:rsid w:val="00BF73B3"/>
    <w:rsid w:val="00C07647"/>
    <w:rsid w:val="00C10AF8"/>
    <w:rsid w:val="00C172A6"/>
    <w:rsid w:val="00C30006"/>
    <w:rsid w:val="00C34CBB"/>
    <w:rsid w:val="00C407C0"/>
    <w:rsid w:val="00C4359A"/>
    <w:rsid w:val="00C65D61"/>
    <w:rsid w:val="00C97293"/>
    <w:rsid w:val="00CA605C"/>
    <w:rsid w:val="00CC2C08"/>
    <w:rsid w:val="00CC6993"/>
    <w:rsid w:val="00CD23AD"/>
    <w:rsid w:val="00D15F30"/>
    <w:rsid w:val="00D26FF0"/>
    <w:rsid w:val="00D52423"/>
    <w:rsid w:val="00D77B08"/>
    <w:rsid w:val="00DB4E74"/>
    <w:rsid w:val="00DB6D63"/>
    <w:rsid w:val="00DC6171"/>
    <w:rsid w:val="00DE057B"/>
    <w:rsid w:val="00DF67F9"/>
    <w:rsid w:val="00E17174"/>
    <w:rsid w:val="00E17719"/>
    <w:rsid w:val="00E2216F"/>
    <w:rsid w:val="00E229E1"/>
    <w:rsid w:val="00E319CB"/>
    <w:rsid w:val="00E339F1"/>
    <w:rsid w:val="00E33D35"/>
    <w:rsid w:val="00E41795"/>
    <w:rsid w:val="00E465DD"/>
    <w:rsid w:val="00E514E2"/>
    <w:rsid w:val="00E52F5A"/>
    <w:rsid w:val="00EA074A"/>
    <w:rsid w:val="00EB7353"/>
    <w:rsid w:val="00EC3131"/>
    <w:rsid w:val="00ED5C10"/>
    <w:rsid w:val="00EE2269"/>
    <w:rsid w:val="00EE680E"/>
    <w:rsid w:val="00EE750D"/>
    <w:rsid w:val="00EF1DA6"/>
    <w:rsid w:val="00F04F84"/>
    <w:rsid w:val="00F07B2E"/>
    <w:rsid w:val="00F07CD2"/>
    <w:rsid w:val="00F347DE"/>
    <w:rsid w:val="00F501CE"/>
    <w:rsid w:val="00F51446"/>
    <w:rsid w:val="00F94ED4"/>
    <w:rsid w:val="00FC4239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52C"/>
  <w15:chartTrackingRefBased/>
  <w15:docId w15:val="{E7ACAAD5-0703-418F-B4D7-4F5C60AF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Shermer</dc:creator>
  <cp:keywords/>
  <dc:description/>
  <cp:lastModifiedBy>Todd Shermer</cp:lastModifiedBy>
  <cp:revision>199</cp:revision>
  <dcterms:created xsi:type="dcterms:W3CDTF">2022-03-23T21:37:00Z</dcterms:created>
  <dcterms:modified xsi:type="dcterms:W3CDTF">2022-04-13T21:09:00Z</dcterms:modified>
</cp:coreProperties>
</file>